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4449A" w:rsidRPr="00A96B7E" w:rsidRDefault="00C4449A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</w:p>
    <w:p w:rsidR="00C4449A" w:rsidRDefault="00C4449A" w:rsidP="00C4449A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D55537" w:rsidRPr="00C4449A" w:rsidRDefault="00C4449A" w:rsidP="00C4449A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I-22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C4449A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C4449A" w:rsidRPr="00A96B7E" w:rsidRDefault="00C4449A" w:rsidP="00EC08F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C4449A" w:rsidRPr="000F46DB" w:rsidRDefault="00C4449A" w:rsidP="00EC08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9A" w:rsidRPr="006E7433" w:rsidRDefault="00C4449A" w:rsidP="00EC08F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26-02-/02-03/2018</w:t>
            </w:r>
          </w:p>
        </w:tc>
      </w:tr>
      <w:tr w:rsidR="00C4449A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C4449A" w:rsidRPr="00A96B7E" w:rsidRDefault="00C4449A" w:rsidP="00EC08F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4449A" w:rsidRPr="00A96B7E" w:rsidRDefault="00C4449A" w:rsidP="00EC0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C4449A" w:rsidRPr="00A96B7E" w:rsidRDefault="00C4449A" w:rsidP="00EC08F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927B7A" w:rsidP="00B82B00">
            <w:pPr>
              <w:tabs>
                <w:tab w:val="left" w:pos="13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MOVIES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B00" w:rsidRDefault="00C32273" w:rsidP="001F5EB6">
            <w:pPr>
              <w:rPr>
                <w:b/>
                <w:sz w:val="22"/>
                <w:szCs w:val="22"/>
              </w:rPr>
            </w:pPr>
            <w:r w:rsidRPr="00C32273">
              <w:rPr>
                <w:b/>
                <w:sz w:val="22"/>
                <w:szCs w:val="22"/>
              </w:rPr>
              <w:t>Let’s Practice</w:t>
            </w:r>
          </w:p>
          <w:p w:rsidR="00927B7A" w:rsidRPr="00927B7A" w:rsidRDefault="00927B7A" w:rsidP="0092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 xml:space="preserve">Students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be able to follow slow and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carefully arti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culated speech describing movie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characters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movie types.</w:t>
            </w:r>
          </w:p>
          <w:p w:rsidR="00927B7A" w:rsidRPr="00927B7A" w:rsidRDefault="00927B7A" w:rsidP="0092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Stud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ents will be able to talk about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people’s likes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dislikes concerning movies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and movie characters.</w:t>
            </w:r>
          </w:p>
          <w:p w:rsidR="00927B7A" w:rsidRPr="00927B7A" w:rsidRDefault="00927B7A" w:rsidP="0092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Stud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ents will be able to use simple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utterances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state personal opinions about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movies and movie characters.</w:t>
            </w:r>
          </w:p>
          <w:p w:rsidR="00927B7A" w:rsidRPr="00927B7A" w:rsidRDefault="00927B7A" w:rsidP="0092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Students 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 be able to state the time of an event. </w:t>
            </w:r>
          </w:p>
          <w:p w:rsidR="00C32273" w:rsidRPr="007747E1" w:rsidRDefault="00927B7A" w:rsidP="00927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Stud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ents will be able to understand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 xml:space="preserve">phrases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simple sentences on posters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and advert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isements about movies and movie </w:t>
            </w:r>
            <w:r w:rsidRPr="00927B7A">
              <w:rPr>
                <w:rFonts w:asciiTheme="minorHAnsi" w:hAnsiTheme="minorHAnsi" w:cstheme="minorHAnsi"/>
                <w:sz w:val="20"/>
                <w:szCs w:val="20"/>
              </w:rPr>
              <w:t>characters.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Superman is very strong/brave/...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I don’t like/dislike/hate horror movies.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What is the movie about?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It’s about friends/war/love/…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I think Superman is brave.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What’s your favorite film?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—Ice Age.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—I like Spirited Away.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What time is the movie?</w:t>
            </w:r>
          </w:p>
          <w:p w:rsidR="00927B7A" w:rsidRPr="00927B7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—It’s at seven o’clock.</w:t>
            </w:r>
          </w:p>
          <w:p w:rsidR="00B82B00" w:rsidRPr="0062139A" w:rsidRDefault="00927B7A" w:rsidP="00927B7A">
            <w:pPr>
              <w:rPr>
                <w:sz w:val="20"/>
                <w:szCs w:val="22"/>
              </w:rPr>
            </w:pPr>
            <w:r w:rsidRPr="00927B7A">
              <w:rPr>
                <w:sz w:val="20"/>
                <w:szCs w:val="22"/>
              </w:rPr>
              <w:t>—It’s at half past four.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– City Maps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1E1209" w:rsidRDefault="001E1209" w:rsidP="00A574DD">
            <w:pPr>
              <w:jc w:val="both"/>
              <w:rPr>
                <w:bCs/>
                <w:sz w:val="22"/>
                <w:szCs w:val="22"/>
              </w:rPr>
            </w:pPr>
          </w:p>
          <w:p w:rsidR="00BC1A4E" w:rsidRPr="0073122F" w:rsidRDefault="0073122F" w:rsidP="0073122F">
            <w:pPr>
              <w:pStyle w:val="ListeParagraf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Let’s Practice part. </w:t>
            </w:r>
            <w:r w:rsidR="00C32273">
              <w:rPr>
                <w:bCs/>
                <w:sz w:val="22"/>
                <w:szCs w:val="22"/>
              </w:rPr>
              <w:t xml:space="preserve">Students </w:t>
            </w:r>
            <w:r w:rsidR="00927B7A">
              <w:rPr>
                <w:bCs/>
                <w:sz w:val="22"/>
                <w:szCs w:val="22"/>
              </w:rPr>
              <w:t>do the activities on 104-105-106-107</w:t>
            </w:r>
            <w:r>
              <w:rPr>
                <w:bCs/>
                <w:sz w:val="22"/>
                <w:szCs w:val="22"/>
              </w:rPr>
              <w:t xml:space="preserve"> for practice all the </w:t>
            </w:r>
            <w:r w:rsidRPr="0073122F">
              <w:rPr>
                <w:bCs/>
                <w:sz w:val="22"/>
                <w:szCs w:val="22"/>
              </w:rPr>
              <w:t>Language Skills and Learning Outcomes</w:t>
            </w:r>
            <w:r>
              <w:rPr>
                <w:bCs/>
                <w:sz w:val="22"/>
                <w:szCs w:val="22"/>
              </w:rPr>
              <w:t>.</w:t>
            </w:r>
          </w:p>
          <w:p w:rsidR="0073122F" w:rsidRPr="00BC1A4E" w:rsidRDefault="0073122F" w:rsidP="0073122F">
            <w:pPr>
              <w:pStyle w:val="ListeParagraf"/>
              <w:rPr>
                <w:b/>
                <w:bCs/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C4449A" w:rsidP="00DA6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repeat given structures.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7747E1">
        <w:trPr>
          <w:cantSplit/>
          <w:trHeight w:val="521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177F60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927B7A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AA7EA5" w:rsidRDefault="00AA7EA5" w:rsidP="00AA7EA5"/>
    <w:p w:rsidR="00AA7EA5" w:rsidRDefault="00AA7EA5" w:rsidP="00AA7EA5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C4449A" w:rsidRDefault="00C4449A" w:rsidP="00C4449A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AA7EA5" w:rsidRPr="00C4449A" w:rsidRDefault="00C4449A" w:rsidP="00C4449A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>İngilizce Öğretmeni                                                                                                     Okul Müdürü</w:t>
      </w:r>
    </w:p>
    <w:sectPr w:rsidR="00AA7EA5" w:rsidRPr="00C4449A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FB4"/>
    <w:multiLevelType w:val="hybridMultilevel"/>
    <w:tmpl w:val="21CE409A"/>
    <w:lvl w:ilvl="0" w:tplc="1556D69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63704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77675"/>
    <w:rsid w:val="000C1FE8"/>
    <w:rsid w:val="000D776D"/>
    <w:rsid w:val="00116062"/>
    <w:rsid w:val="00134887"/>
    <w:rsid w:val="00160C2F"/>
    <w:rsid w:val="00177F60"/>
    <w:rsid w:val="001E1209"/>
    <w:rsid w:val="001F5EB6"/>
    <w:rsid w:val="00323493"/>
    <w:rsid w:val="0036184F"/>
    <w:rsid w:val="003E7699"/>
    <w:rsid w:val="003F4429"/>
    <w:rsid w:val="00461600"/>
    <w:rsid w:val="004705D4"/>
    <w:rsid w:val="004F3569"/>
    <w:rsid w:val="00615ADA"/>
    <w:rsid w:val="006565F4"/>
    <w:rsid w:val="0068417D"/>
    <w:rsid w:val="0073122F"/>
    <w:rsid w:val="007614A1"/>
    <w:rsid w:val="007747E1"/>
    <w:rsid w:val="00821216"/>
    <w:rsid w:val="00825731"/>
    <w:rsid w:val="00856E13"/>
    <w:rsid w:val="008C10B5"/>
    <w:rsid w:val="008D693E"/>
    <w:rsid w:val="00927B7A"/>
    <w:rsid w:val="00A574DD"/>
    <w:rsid w:val="00AA7EA5"/>
    <w:rsid w:val="00AC1C3F"/>
    <w:rsid w:val="00B82B00"/>
    <w:rsid w:val="00BB5744"/>
    <w:rsid w:val="00BC1A4E"/>
    <w:rsid w:val="00C32273"/>
    <w:rsid w:val="00C4449A"/>
    <w:rsid w:val="00CC2BFD"/>
    <w:rsid w:val="00D55537"/>
    <w:rsid w:val="00D81EF9"/>
    <w:rsid w:val="00DA6BD1"/>
    <w:rsid w:val="00E44125"/>
    <w:rsid w:val="00EB7950"/>
    <w:rsid w:val="00F37BBD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26</cp:revision>
  <dcterms:created xsi:type="dcterms:W3CDTF">2017-10-04T17:10:00Z</dcterms:created>
  <dcterms:modified xsi:type="dcterms:W3CDTF">2018-02-22T16:38:00Z</dcterms:modified>
  <cp:category>gp</cp:category>
</cp:coreProperties>
</file>